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6E637" w14:textId="77777777" w:rsidR="00B028D7" w:rsidRDefault="00B028D7" w:rsidP="00B028D7">
      <w:pPr>
        <w:jc w:val="center"/>
        <w:rPr>
          <w:rFonts w:asciiTheme="minorHAnsi" w:hAnsiTheme="minorHAnsi" w:cstheme="minorHAnsi"/>
          <w:b/>
          <w:caps/>
          <w:color w:val="002060"/>
          <w:sz w:val="32"/>
          <w:szCs w:val="24"/>
          <w:lang w:val="fr-FR"/>
        </w:rPr>
      </w:pPr>
      <w:r>
        <w:rPr>
          <w:rFonts w:asciiTheme="minorHAnsi" w:hAnsiTheme="minorHAnsi" w:cstheme="minorHAnsi"/>
          <w:b/>
          <w:caps/>
          <w:noProof/>
          <w:color w:val="002060"/>
          <w:sz w:val="32"/>
          <w:szCs w:val="24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B2F9BCE" wp14:editId="3C78E0B6">
            <wp:simplePos x="0" y="0"/>
            <wp:positionH relativeFrom="column">
              <wp:posOffset>2291080</wp:posOffset>
            </wp:positionH>
            <wp:positionV relativeFrom="paragraph">
              <wp:posOffset>-871220</wp:posOffset>
            </wp:positionV>
            <wp:extent cx="1154597" cy="1133475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597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9A35" w14:textId="77777777" w:rsidR="00D565FF" w:rsidRPr="00D565FF" w:rsidRDefault="00D565FF" w:rsidP="00B028D7">
      <w:pPr>
        <w:jc w:val="center"/>
        <w:rPr>
          <w:rFonts w:asciiTheme="minorHAnsi" w:hAnsiTheme="minorHAnsi" w:cstheme="minorHAnsi"/>
          <w:b/>
          <w:color w:val="002060"/>
          <w:sz w:val="32"/>
          <w:szCs w:val="24"/>
          <w:lang w:val="fr-FR"/>
        </w:rPr>
      </w:pPr>
      <w:r w:rsidRPr="00D565FF">
        <w:rPr>
          <w:rFonts w:asciiTheme="minorHAnsi" w:hAnsiTheme="minorHAnsi" w:cstheme="minorHAnsi"/>
          <w:b/>
          <w:caps/>
          <w:color w:val="002060"/>
          <w:sz w:val="32"/>
          <w:szCs w:val="24"/>
          <w:lang w:val="fr-FR"/>
        </w:rPr>
        <w:t>DOSSIER DE DEMANDE DE FINANCEMENT A DESTINATION DES COMMUNAUTES EDUCATIVES PORTEUSES DE PROJETS</w:t>
      </w:r>
    </w:p>
    <w:p w14:paraId="5EAABCD4" w14:textId="77777777" w:rsidR="00E961D2" w:rsidRPr="00B7423F" w:rsidRDefault="003F5FFE" w:rsidP="00D565FF">
      <w:pPr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p w14:paraId="571B03CE" w14:textId="5F84FE29" w:rsidR="00D565FF" w:rsidRPr="00D565FF" w:rsidRDefault="00D565FF" w:rsidP="00D565FF">
      <w:pPr>
        <w:pStyle w:val="Sansinterligne"/>
        <w:ind w:right="794"/>
        <w:jc w:val="both"/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 xml:space="preserve">La Fondation Lycée Lyautey (FLL) finance les projets pédagogiques et socioéducatifs menés par des équipes pédagogiques de la communauté éducative du </w:t>
      </w:r>
      <w:r w:rsidR="00B7423F"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 xml:space="preserve">Pôle </w:t>
      </w:r>
      <w:r w:rsidR="00B7423F">
        <w:rPr>
          <w:rFonts w:asciiTheme="minorHAnsi" w:hAnsiTheme="minorHAnsi" w:cstheme="minorHAnsi"/>
          <w:color w:val="002060"/>
          <w:sz w:val="24"/>
          <w:szCs w:val="24"/>
          <w:lang w:val="fr-FR"/>
        </w:rPr>
        <w:t>Casablanca</w:t>
      </w:r>
      <w:r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 xml:space="preserve"> Mohammedia appartenant à l’Agence de l’Enseignement Français à l’Étranger (AEFE). </w:t>
      </w:r>
    </w:p>
    <w:p w14:paraId="426DDA2A" w14:textId="77777777" w:rsidR="00D565FF" w:rsidRPr="00B7423F" w:rsidRDefault="00D565FF" w:rsidP="00D565FF">
      <w:pPr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p w14:paraId="0B575F6B" w14:textId="2F9BD764" w:rsidR="00D565FF" w:rsidRPr="00B7423F" w:rsidRDefault="00D565FF" w:rsidP="00D565FF">
      <w:pPr>
        <w:pStyle w:val="Titre1"/>
        <w:rPr>
          <w:rFonts w:asciiTheme="minorHAnsi" w:hAnsiTheme="minorHAnsi" w:cstheme="minorHAnsi"/>
          <w:color w:val="002060"/>
          <w:sz w:val="28"/>
          <w:szCs w:val="24"/>
          <w:lang w:val="fr-FR"/>
        </w:rPr>
      </w:pPr>
      <w:r w:rsidRPr="00B7423F">
        <w:rPr>
          <w:rFonts w:asciiTheme="minorHAnsi" w:hAnsiTheme="minorHAnsi" w:cstheme="minorHAnsi"/>
          <w:color w:val="002060"/>
          <w:sz w:val="28"/>
          <w:szCs w:val="24"/>
          <w:lang w:val="fr-FR"/>
        </w:rPr>
        <w:t xml:space="preserve">Qui peut </w:t>
      </w:r>
      <w:r w:rsidR="00B7423F" w:rsidRPr="00B7423F">
        <w:rPr>
          <w:rFonts w:asciiTheme="minorHAnsi" w:hAnsiTheme="minorHAnsi" w:cstheme="minorHAnsi"/>
          <w:color w:val="002060"/>
          <w:sz w:val="28"/>
          <w:szCs w:val="24"/>
          <w:lang w:val="fr-FR"/>
        </w:rPr>
        <w:t>postuler ?</w:t>
      </w:r>
    </w:p>
    <w:p w14:paraId="31F43D66" w14:textId="77777777" w:rsidR="00D565FF" w:rsidRPr="00B7423F" w:rsidRDefault="00D565FF" w:rsidP="00D565FF">
      <w:pPr>
        <w:rPr>
          <w:lang w:val="fr-FR"/>
        </w:rPr>
      </w:pPr>
    </w:p>
    <w:p w14:paraId="01E44E5F" w14:textId="77777777" w:rsidR="00D565FF" w:rsidRDefault="00D565FF" w:rsidP="0094347E">
      <w:pPr>
        <w:jc w:val="both"/>
        <w:rPr>
          <w:rFonts w:asciiTheme="minorHAnsi" w:hAnsiTheme="minorHAnsi" w:cstheme="minorHAnsi"/>
          <w:bCs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Cs/>
          <w:color w:val="002060"/>
          <w:sz w:val="24"/>
          <w:szCs w:val="24"/>
          <w:lang w:val="fr-FR"/>
        </w:rPr>
        <w:t>La FFL appuie les initiatives dirigées par des élèves encadrés par des équipes pédagogiques porteuses de projets.</w:t>
      </w:r>
    </w:p>
    <w:p w14:paraId="2E9F3D99" w14:textId="77777777" w:rsidR="00D565FF" w:rsidRDefault="00D565FF" w:rsidP="0094347E">
      <w:pPr>
        <w:jc w:val="both"/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>Les établissements AEFE primaires et secondaires du pôle Casablanca Mohammedia.</w:t>
      </w:r>
    </w:p>
    <w:p w14:paraId="2E0ADB12" w14:textId="77777777" w:rsidR="00D565FF" w:rsidRDefault="00D565FF" w:rsidP="0094347E">
      <w:pPr>
        <w:jc w:val="both"/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 xml:space="preserve">Les équipes enseignantes postulant pour une demande de financement doivent inclure dans leur dossier une lettre détaillée de demande de subvention et du canevas dûment complété.  </w:t>
      </w:r>
    </w:p>
    <w:p w14:paraId="71830CC4" w14:textId="77777777" w:rsidR="00D565FF" w:rsidRDefault="00D565FF" w:rsidP="00D565FF">
      <w:pPr>
        <w:rPr>
          <w:rFonts w:asciiTheme="minorHAnsi" w:hAnsiTheme="minorHAnsi" w:cstheme="minorHAnsi"/>
          <w:bCs/>
          <w:color w:val="002060"/>
          <w:sz w:val="24"/>
          <w:szCs w:val="24"/>
          <w:lang w:val="fr-FR"/>
        </w:rPr>
      </w:pPr>
    </w:p>
    <w:p w14:paraId="4B8DA321" w14:textId="77777777" w:rsidR="00D565FF" w:rsidRPr="00D565FF" w:rsidRDefault="00D565FF" w:rsidP="00D565FF">
      <w:pPr>
        <w:rPr>
          <w:rFonts w:asciiTheme="minorHAnsi" w:hAnsiTheme="minorHAnsi" w:cstheme="minorHAnsi"/>
          <w:b/>
          <w:bCs/>
          <w:color w:val="002060"/>
          <w:sz w:val="28"/>
          <w:szCs w:val="24"/>
          <w:lang w:val="fr-FR"/>
        </w:rPr>
      </w:pPr>
      <w:r w:rsidRPr="00D565FF">
        <w:rPr>
          <w:rFonts w:asciiTheme="minorHAnsi" w:hAnsiTheme="minorHAnsi" w:cstheme="minorHAnsi"/>
          <w:b/>
          <w:bCs/>
          <w:color w:val="002060"/>
          <w:sz w:val="28"/>
          <w:szCs w:val="24"/>
          <w:lang w:val="fr-FR"/>
        </w:rPr>
        <w:t>Fréquences des subventions :</w:t>
      </w:r>
    </w:p>
    <w:p w14:paraId="13B8006F" w14:textId="77777777" w:rsidR="00D565FF" w:rsidRDefault="00D565FF" w:rsidP="0094347E">
      <w:pPr>
        <w:tabs>
          <w:tab w:val="left" w:pos="3971"/>
        </w:tabs>
        <w:jc w:val="both"/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>La FLL procède à deux cycles d’évaluation de projets pour accorder des financements (novembre/mars). Cependant les équipes pédagogiques postulantes peuvent envoyer leurs dossiers à tout moment de l’année scolaire.</w:t>
      </w:r>
    </w:p>
    <w:p w14:paraId="14F554D4" w14:textId="77777777" w:rsidR="00D565FF" w:rsidRPr="00B7423F" w:rsidRDefault="00D565FF" w:rsidP="00D565FF">
      <w:pPr>
        <w:tabs>
          <w:tab w:val="left" w:pos="3971"/>
        </w:tabs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p w14:paraId="22C40CD4" w14:textId="61EC5D7E" w:rsidR="0094347E" w:rsidRPr="00B7423F" w:rsidRDefault="00D565FF" w:rsidP="00D565FF">
      <w:pPr>
        <w:rPr>
          <w:rFonts w:asciiTheme="minorHAnsi" w:eastAsiaTheme="majorEastAsia" w:hAnsiTheme="minorHAnsi" w:cstheme="minorHAnsi"/>
          <w:b/>
          <w:color w:val="002060"/>
          <w:sz w:val="28"/>
          <w:szCs w:val="24"/>
          <w:lang w:val="fr-FR"/>
        </w:rPr>
      </w:pPr>
      <w:r w:rsidRPr="00B7423F">
        <w:rPr>
          <w:rFonts w:asciiTheme="minorHAnsi" w:eastAsiaTheme="majorEastAsia" w:hAnsiTheme="minorHAnsi" w:cstheme="minorHAnsi"/>
          <w:b/>
          <w:color w:val="002060"/>
          <w:sz w:val="28"/>
          <w:szCs w:val="24"/>
          <w:lang w:val="fr-FR"/>
        </w:rPr>
        <w:t xml:space="preserve">Montant des </w:t>
      </w:r>
      <w:r w:rsidR="00B7423F" w:rsidRPr="00B7423F">
        <w:rPr>
          <w:rFonts w:asciiTheme="minorHAnsi" w:eastAsiaTheme="majorEastAsia" w:hAnsiTheme="minorHAnsi" w:cstheme="minorHAnsi"/>
          <w:b/>
          <w:color w:val="002060"/>
          <w:sz w:val="28"/>
          <w:szCs w:val="24"/>
          <w:lang w:val="fr-FR"/>
        </w:rPr>
        <w:t>financements :</w:t>
      </w:r>
      <w:r w:rsidRPr="00B7423F">
        <w:rPr>
          <w:rFonts w:asciiTheme="minorHAnsi" w:eastAsiaTheme="majorEastAsia" w:hAnsiTheme="minorHAnsi" w:cstheme="minorHAnsi"/>
          <w:b/>
          <w:color w:val="002060"/>
          <w:sz w:val="28"/>
          <w:szCs w:val="24"/>
          <w:lang w:val="fr-FR"/>
        </w:rPr>
        <w:t xml:space="preserve">  </w:t>
      </w:r>
    </w:p>
    <w:p w14:paraId="562CE340" w14:textId="77777777" w:rsidR="00D565FF" w:rsidRPr="00D565FF" w:rsidRDefault="00D565FF" w:rsidP="00D565FF">
      <w:pPr>
        <w:pStyle w:val="Sansinterligne"/>
        <w:ind w:right="318"/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 xml:space="preserve">Les équipes pédagogiques postulantes peuvent demander des subventions dans l’ordre de 20 à 50% du montant total de leur projet. Les aides de plus de 20.000 dirhams devront inclure une évaluation du projet dans le rapport final. </w:t>
      </w:r>
    </w:p>
    <w:p w14:paraId="1316FDF9" w14:textId="77777777" w:rsidR="00D565FF" w:rsidRPr="00D565FF" w:rsidRDefault="00D565FF" w:rsidP="00D565FF">
      <w:pPr>
        <w:rPr>
          <w:rFonts w:asciiTheme="minorHAnsi" w:eastAsiaTheme="majorEastAsia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eastAsiaTheme="majorEastAsia" w:hAnsiTheme="minorHAnsi" w:cstheme="minorHAnsi"/>
          <w:b/>
          <w:color w:val="002060"/>
          <w:sz w:val="24"/>
          <w:szCs w:val="24"/>
          <w:lang w:val="fr-FR"/>
        </w:rPr>
        <w:t>Critères d’évaluation des dossiers de demande de financement</w:t>
      </w:r>
    </w:p>
    <w:p w14:paraId="7419E643" w14:textId="77777777" w:rsidR="00D565FF" w:rsidRPr="00D565FF" w:rsidRDefault="00D565FF" w:rsidP="00D565FF">
      <w:pPr>
        <w:pStyle w:val="Sansinterligne"/>
        <w:numPr>
          <w:ilvl w:val="0"/>
          <w:numId w:val="1"/>
        </w:numPr>
        <w:ind w:left="401" w:right="34" w:hanging="28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  <w:t xml:space="preserve">Les équipes pédagogiques sollicitant des financements doivent faire partie des établissements primaires et secondaires en EGD du pôle AEFE Casablanca Mohammedia ; </w:t>
      </w:r>
    </w:p>
    <w:p w14:paraId="20A38A02" w14:textId="77777777" w:rsidR="00D565FF" w:rsidRPr="00D565FF" w:rsidRDefault="00D565FF" w:rsidP="00D565FF">
      <w:pPr>
        <w:pStyle w:val="Sansinterligne"/>
        <w:numPr>
          <w:ilvl w:val="0"/>
          <w:numId w:val="1"/>
        </w:numPr>
        <w:ind w:left="401" w:right="34" w:hanging="28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  <w:t xml:space="preserve"> Les équipes doivent prouver que leurs projets cadrent avec les orientations et les principes de la FLL ; </w:t>
      </w:r>
    </w:p>
    <w:p w14:paraId="3CF23755" w14:textId="77777777" w:rsidR="00D565FF" w:rsidRPr="00D565FF" w:rsidRDefault="00D565FF" w:rsidP="00D565FF">
      <w:pPr>
        <w:pStyle w:val="Sansinterligne"/>
        <w:numPr>
          <w:ilvl w:val="0"/>
          <w:numId w:val="1"/>
        </w:numPr>
        <w:ind w:left="401" w:right="34" w:hanging="28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  <w:t xml:space="preserve">Les projets doivent obligatoirement être portés par des élèves encadrés par un ou plusieurs enseignants, personnel administratif.   </w:t>
      </w:r>
    </w:p>
    <w:p w14:paraId="33419218" w14:textId="77777777" w:rsidR="00D565FF" w:rsidRPr="00D565FF" w:rsidRDefault="00D565FF" w:rsidP="00D565FF">
      <w:pPr>
        <w:pStyle w:val="Sansinterligne"/>
        <w:numPr>
          <w:ilvl w:val="0"/>
          <w:numId w:val="1"/>
        </w:numPr>
        <w:ind w:left="401" w:right="34" w:hanging="28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  <w:t xml:space="preserve">La capacité de mobiliser des fonds supplémentaires ; </w:t>
      </w:r>
    </w:p>
    <w:p w14:paraId="758E70DE" w14:textId="77777777" w:rsidR="00D565FF" w:rsidRPr="00D565FF" w:rsidRDefault="00D565FF" w:rsidP="00D565FF">
      <w:pPr>
        <w:pStyle w:val="Sansinterligne"/>
        <w:numPr>
          <w:ilvl w:val="0"/>
          <w:numId w:val="1"/>
        </w:numPr>
        <w:ind w:left="401" w:right="34" w:hanging="28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  <w:t xml:space="preserve">L’équipe doit montrer sa capacité à mener des projets, à les réaliser et à les évaluer ; </w:t>
      </w:r>
    </w:p>
    <w:p w14:paraId="748CDFCB" w14:textId="77777777" w:rsidR="00D565FF" w:rsidRPr="00D565FF" w:rsidRDefault="00D565FF" w:rsidP="00D565FF">
      <w:pPr>
        <w:pStyle w:val="Sansinterligne"/>
        <w:numPr>
          <w:ilvl w:val="0"/>
          <w:numId w:val="1"/>
        </w:numPr>
        <w:ind w:left="401" w:right="34" w:hanging="28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  <w:t>L’aptitude de gérer des fonds et de rendre compte de leur usage de manière très transparente ;</w:t>
      </w:r>
    </w:p>
    <w:p w14:paraId="5B72655B" w14:textId="77777777" w:rsidR="00D565FF" w:rsidRPr="00D565FF" w:rsidRDefault="00D565FF" w:rsidP="00D565FF">
      <w:pPr>
        <w:pStyle w:val="Sansinterligne"/>
        <w:numPr>
          <w:ilvl w:val="0"/>
          <w:numId w:val="1"/>
        </w:numPr>
        <w:ind w:left="401" w:right="34" w:hanging="28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  <w:t xml:space="preserve">L’engagement de transmettre un rapport détaillé chiffré et commenté des phases de réalisation du projet.  </w:t>
      </w:r>
    </w:p>
    <w:p w14:paraId="4EA74294" w14:textId="77777777" w:rsidR="00D565FF" w:rsidRPr="00D565FF" w:rsidRDefault="00D565FF" w:rsidP="00D565FF">
      <w:pPr>
        <w:pStyle w:val="Sansinterligne"/>
        <w:ind w:left="401" w:right="3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</w:p>
    <w:p w14:paraId="01B1FE89" w14:textId="77777777" w:rsidR="00D565FF" w:rsidRPr="00B94BFC" w:rsidRDefault="00D565FF" w:rsidP="00B94BFC">
      <w:pPr>
        <w:pStyle w:val="Sansinterligne"/>
        <w:ind w:left="401" w:right="34"/>
        <w:jc w:val="center"/>
        <w:rPr>
          <w:rFonts w:asciiTheme="minorHAnsi" w:eastAsiaTheme="majorEastAsia" w:hAnsiTheme="minorHAnsi" w:cstheme="minorHAnsi"/>
          <w:b/>
          <w:color w:val="002060"/>
          <w:sz w:val="32"/>
          <w:szCs w:val="24"/>
          <w:lang w:val="fr-FR"/>
        </w:rPr>
      </w:pPr>
      <w:r w:rsidRPr="00B94BFC">
        <w:rPr>
          <w:rFonts w:asciiTheme="minorHAnsi" w:eastAsiaTheme="majorEastAsia" w:hAnsiTheme="minorHAnsi" w:cstheme="minorHAnsi"/>
          <w:b/>
          <w:color w:val="002060"/>
          <w:sz w:val="32"/>
          <w:szCs w:val="24"/>
          <w:lang w:val="fr-FR"/>
        </w:rPr>
        <w:t>CANEVAS DE DEMANDE DE FINANCEMENT</w:t>
      </w:r>
    </w:p>
    <w:p w14:paraId="247E8E49" w14:textId="77777777" w:rsidR="00D565FF" w:rsidRPr="00D565FF" w:rsidRDefault="00D565FF" w:rsidP="00D565FF">
      <w:pPr>
        <w:numPr>
          <w:ilvl w:val="0"/>
          <w:numId w:val="3"/>
        </w:numPr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</w:rPr>
      </w:pPr>
      <w:r w:rsidRPr="00D565FF"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</w:rPr>
        <w:t>Présentation :</w:t>
      </w:r>
    </w:p>
    <w:tbl>
      <w:tblPr>
        <w:tblStyle w:val="Grilledutableau"/>
        <w:tblpPr w:leftFromText="141" w:rightFromText="141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D565FF" w:rsidRPr="00D565FF" w14:paraId="1DDCF569" w14:textId="77777777" w:rsidTr="00D43E64">
        <w:tc>
          <w:tcPr>
            <w:tcW w:w="8330" w:type="dxa"/>
          </w:tcPr>
          <w:p w14:paraId="2625490F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Titre du projet :</w:t>
            </w:r>
          </w:p>
          <w:p w14:paraId="7F709A50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</w:tc>
      </w:tr>
      <w:tr w:rsidR="00D565FF" w:rsidRPr="00B7423F" w14:paraId="682F2272" w14:textId="77777777" w:rsidTr="00D43E64">
        <w:tc>
          <w:tcPr>
            <w:tcW w:w="8330" w:type="dxa"/>
          </w:tcPr>
          <w:p w14:paraId="40BF8AD8" w14:textId="77777777" w:rsidR="00D565FF" w:rsidRPr="00B7423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Établissement (s) porteur (s) du projet : </w:t>
            </w:r>
          </w:p>
          <w:p w14:paraId="0F3E682C" w14:textId="77777777" w:rsidR="00D565FF" w:rsidRPr="00B7423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B7423F" w14:paraId="4C2D7588" w14:textId="77777777" w:rsidTr="00D43E64">
        <w:tc>
          <w:tcPr>
            <w:tcW w:w="8330" w:type="dxa"/>
          </w:tcPr>
          <w:p w14:paraId="73494DAC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Le(s) coordinateur(s) du projet : </w:t>
            </w:r>
          </w:p>
          <w:p w14:paraId="5E35ACA7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B7423F" w14:paraId="119A506E" w14:textId="77777777" w:rsidTr="00D43E64">
        <w:trPr>
          <w:trHeight w:val="90"/>
        </w:trPr>
        <w:tc>
          <w:tcPr>
            <w:tcW w:w="8330" w:type="dxa"/>
          </w:tcPr>
          <w:p w14:paraId="0702CDB5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0E8C0862" w14:textId="77777777" w:rsidTr="00D43E64">
        <w:tc>
          <w:tcPr>
            <w:tcW w:w="8330" w:type="dxa"/>
          </w:tcPr>
          <w:p w14:paraId="680C3DDC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Le projet s’inscrit dans les champs d’action suivants :</w:t>
            </w:r>
          </w:p>
          <w:p w14:paraId="38AE2013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Environnement</w:t>
            </w: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et développement durable </w:t>
            </w:r>
          </w:p>
          <w:p w14:paraId="0B115C1C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Actions socio-éducatives (ex: </w:t>
            </w:r>
            <w:r w:rsidRPr="00D565FF">
              <w:rPr>
                <w:rFonts w:asciiTheme="minorHAnsi" w:hAnsiTheme="minorHAnsi" w:cstheme="minorHAnsi"/>
                <w:color w:val="002060"/>
                <w:sz w:val="24"/>
                <w:szCs w:val="24"/>
                <w:lang w:val="fr-FR"/>
              </w:rPr>
              <w:t xml:space="preserve">aide à la réussite scolaire et professionnelle des jeunes; réhabilitation de salles de classes et de moyens partagés, de bibliothèques, d’achats de mobiliers, de livres et d’équipements informatiques)   </w:t>
            </w:r>
          </w:p>
          <w:p w14:paraId="34076488" w14:textId="77777777" w:rsidR="00D565FF" w:rsidRPr="00B7423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Solidarité et partage (ex: </w:t>
            </w:r>
            <w:r w:rsidRPr="00D565FF">
              <w:rPr>
                <w:rFonts w:asciiTheme="minorHAnsi" w:hAnsiTheme="minorHAnsi" w:cstheme="minorHAnsi"/>
                <w:color w:val="002060"/>
                <w:sz w:val="24"/>
                <w:szCs w:val="24"/>
                <w:lang w:val="fr-FR"/>
              </w:rPr>
              <w:t xml:space="preserve"> solidarité envers les orphelinats et les femmes en situations difficiles ;  scolarisation et de la formation professionnelle en milieu rural et périurbain)</w:t>
            </w:r>
          </w:p>
          <w:p w14:paraId="1AA87E64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Organisation /participation à un concours </w:t>
            </w:r>
          </w:p>
          <w:p w14:paraId="4D0572A8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Vivre ensemble</w:t>
            </w:r>
          </w:p>
          <w:p w14:paraId="650C76F0" w14:textId="3490BE7C" w:rsidR="00D565FF" w:rsidRPr="00D565FF" w:rsidRDefault="00712018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Égalité</w:t>
            </w:r>
            <w:r w:rsidR="00D565FF"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filles/garçons</w:t>
            </w:r>
          </w:p>
          <w:p w14:paraId="2A3BC236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Projets culturels et artistiques </w:t>
            </w:r>
          </w:p>
          <w:p w14:paraId="5196501B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Autres domaines : </w:t>
            </w:r>
          </w:p>
        </w:tc>
      </w:tr>
      <w:tr w:rsidR="00D565FF" w:rsidRPr="00B7423F" w14:paraId="68996BF0" w14:textId="77777777" w:rsidTr="00D43E64">
        <w:tc>
          <w:tcPr>
            <w:tcW w:w="8330" w:type="dxa"/>
          </w:tcPr>
          <w:p w14:paraId="2D2A52A6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Le projet concerne les élèves* du :</w:t>
            </w:r>
          </w:p>
          <w:p w14:paraId="4BB162E0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-Primaire</w:t>
            </w:r>
          </w:p>
          <w:p w14:paraId="6F2B0A88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- Collège</w:t>
            </w:r>
          </w:p>
          <w:p w14:paraId="613FF778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- Lycée</w:t>
            </w:r>
          </w:p>
          <w:p w14:paraId="6E059E5E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fr-FR"/>
              </w:rPr>
              <w:t xml:space="preserve">* : Préciser le nom de l’établissement et le ou les niveaux participants  </w:t>
            </w:r>
          </w:p>
        </w:tc>
      </w:tr>
      <w:tr w:rsidR="00D565FF" w:rsidRPr="00B7423F" w14:paraId="2E385CF4" w14:textId="77777777" w:rsidTr="00D43E64">
        <w:tc>
          <w:tcPr>
            <w:tcW w:w="8330" w:type="dxa"/>
          </w:tcPr>
          <w:p w14:paraId="60CED6B0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Nombre de classes et d’élèves impliqués :</w:t>
            </w:r>
          </w:p>
          <w:p w14:paraId="7A0F0B7B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B7423F" w14:paraId="07F02AAD" w14:textId="77777777" w:rsidTr="00D43E64">
        <w:tc>
          <w:tcPr>
            <w:tcW w:w="8330" w:type="dxa"/>
          </w:tcPr>
          <w:p w14:paraId="4352CC70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Personnels de l’établissement impliqués* :</w:t>
            </w:r>
          </w:p>
          <w:p w14:paraId="5A79CFAF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0E21551A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fr-FR"/>
              </w:rPr>
              <w:t xml:space="preserve"> * : enseignants, assistant d’éducation, personnel administratif</w:t>
            </w:r>
          </w:p>
          <w:p w14:paraId="2FCA88D5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5F3E26DE" w14:textId="77777777" w:rsidTr="00D43E64">
        <w:tc>
          <w:tcPr>
            <w:tcW w:w="8330" w:type="dxa"/>
          </w:tcPr>
          <w:p w14:paraId="23A1D36A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lastRenderedPageBreak/>
              <w:t xml:space="preserve">Intervenants externes (personnes morales ou physiques), préciser leur contribution et leur rémunération : </w:t>
            </w:r>
          </w:p>
          <w:p w14:paraId="12385590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Coût prévisionnel:  </w:t>
            </w:r>
          </w:p>
          <w:p w14:paraId="163736CD" w14:textId="77777777" w:rsidR="00D565FF" w:rsidRPr="00D565FF" w:rsidRDefault="00D565FF" w:rsidP="00D43E64">
            <w:pPr>
              <w:pStyle w:val="Paragraphedeliste"/>
              <w:spacing w:line="360" w:lineRule="auto"/>
              <w:ind w:left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</w:tc>
      </w:tr>
      <w:tr w:rsidR="00D565FF" w:rsidRPr="00D565FF" w14:paraId="3A8333B1" w14:textId="77777777" w:rsidTr="00D43E64">
        <w:tc>
          <w:tcPr>
            <w:tcW w:w="8330" w:type="dxa"/>
          </w:tcPr>
          <w:p w14:paraId="6E660F07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Partenaires privés et publics parties prenantes du projet</w:t>
            </w:r>
          </w:p>
          <w:p w14:paraId="5C5B6D76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 (préciser leur contribution) : </w:t>
            </w:r>
          </w:p>
        </w:tc>
      </w:tr>
      <w:tr w:rsidR="00D565FF" w:rsidRPr="00D565FF" w14:paraId="67DC8F06" w14:textId="77777777" w:rsidTr="00D43E64">
        <w:tc>
          <w:tcPr>
            <w:tcW w:w="8330" w:type="dxa"/>
          </w:tcPr>
          <w:p w14:paraId="5662CF63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Le projet implique-t-il des déplacements des porteurs du projet (élèves et encadrants) : </w:t>
            </w:r>
          </w:p>
          <w:p w14:paraId="27BAEAC0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Moyen de transport :</w:t>
            </w:r>
          </w:p>
          <w:p w14:paraId="48CC7CCD" w14:textId="77777777" w:rsidR="00D565FF" w:rsidRPr="00D565FF" w:rsidRDefault="00D565FF" w:rsidP="00D565F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42" w:hanging="142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Coût prévisionnel :  </w:t>
            </w:r>
          </w:p>
        </w:tc>
      </w:tr>
      <w:tr w:rsidR="00D565FF" w:rsidRPr="00B7423F" w14:paraId="292030C2" w14:textId="77777777" w:rsidTr="00D43E64">
        <w:trPr>
          <w:trHeight w:val="4583"/>
        </w:trPr>
        <w:tc>
          <w:tcPr>
            <w:tcW w:w="8330" w:type="dxa"/>
          </w:tcPr>
          <w:p w14:paraId="1367CF1F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Résumé du projet et des actions prévues :</w:t>
            </w:r>
          </w:p>
          <w:p w14:paraId="108187FF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544AE9CC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58F81EBC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41BFF427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7C065E8C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1B660DA8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3526B5FB" w14:textId="77777777" w:rsidR="00D565FF" w:rsidRPr="00D565FF" w:rsidRDefault="00D565FF" w:rsidP="00D43E64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</w:tbl>
    <w:p w14:paraId="52FB3C65" w14:textId="77777777" w:rsidR="00D565FF" w:rsidRPr="00D565FF" w:rsidRDefault="00D565FF" w:rsidP="00D565FF">
      <w:pPr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</w:p>
    <w:p w14:paraId="0B48D832" w14:textId="77777777" w:rsidR="00D565FF" w:rsidRPr="00D565FF" w:rsidRDefault="00D565FF" w:rsidP="00D565FF">
      <w:pPr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4143"/>
        <w:gridCol w:w="4143"/>
      </w:tblGrid>
      <w:tr w:rsidR="00B7423F" w:rsidRPr="00B7423F" w14:paraId="1EF0DB09" w14:textId="77777777" w:rsidTr="00B7423F">
        <w:trPr>
          <w:trHeight w:val="247"/>
        </w:trPr>
        <w:tc>
          <w:tcPr>
            <w:tcW w:w="4143" w:type="dxa"/>
          </w:tcPr>
          <w:p w14:paraId="27BEAC53" w14:textId="77777777" w:rsidR="00B7423F" w:rsidRPr="00D565FF" w:rsidRDefault="00B7423F" w:rsidP="00B7423F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Date de début du projet : </w:t>
            </w:r>
          </w:p>
          <w:p w14:paraId="58E5C2D8" w14:textId="77777777" w:rsidR="00B7423F" w:rsidRPr="00D565FF" w:rsidRDefault="00B7423F" w:rsidP="00B7423F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4143" w:type="dxa"/>
          </w:tcPr>
          <w:p w14:paraId="0170B862" w14:textId="77777777" w:rsidR="00B7423F" w:rsidRPr="00D565FF" w:rsidRDefault="00B7423F" w:rsidP="00B7423F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Date de fin du projet : </w:t>
            </w:r>
          </w:p>
          <w:p w14:paraId="5C5E27E5" w14:textId="77777777" w:rsidR="00B7423F" w:rsidRPr="00D565FF" w:rsidRDefault="00B7423F" w:rsidP="00B7423F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  <w:p w14:paraId="232D610C" w14:textId="77777777" w:rsidR="00B7423F" w:rsidRPr="00D565FF" w:rsidRDefault="00B7423F" w:rsidP="00B7423F">
            <w:pPr>
              <w:pStyle w:val="Paragraphedeliste"/>
              <w:spacing w:line="360" w:lineRule="auto"/>
              <w:ind w:left="0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</w:tbl>
    <w:p w14:paraId="1096C57E" w14:textId="77777777" w:rsidR="00D565FF" w:rsidRPr="00D565FF" w:rsidRDefault="00D565FF" w:rsidP="00D565FF">
      <w:pPr>
        <w:pStyle w:val="Sansinterligne"/>
        <w:ind w:left="401" w:right="34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</w:p>
    <w:p w14:paraId="03233DC8" w14:textId="77777777" w:rsidR="00D565FF" w:rsidRPr="00B7423F" w:rsidRDefault="00D565FF" w:rsidP="00D565FF">
      <w:pPr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p w14:paraId="7A05CE4F" w14:textId="77777777" w:rsidR="00D565FF" w:rsidRPr="00B7423F" w:rsidRDefault="00D565FF" w:rsidP="00D565FF">
      <w:pPr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p w14:paraId="4BC8B6CB" w14:textId="77777777" w:rsidR="00D565FF" w:rsidRPr="00B7423F" w:rsidRDefault="00D565FF" w:rsidP="00D565FF">
      <w:pPr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p w14:paraId="3F393EA0" w14:textId="77777777" w:rsidR="00D565FF" w:rsidRPr="00712018" w:rsidRDefault="00D565FF" w:rsidP="00382688">
      <w:pPr>
        <w:pStyle w:val="Paragraphedeliste"/>
        <w:numPr>
          <w:ilvl w:val="0"/>
          <w:numId w:val="3"/>
        </w:numPr>
        <w:ind w:right="-1056"/>
        <w:jc w:val="both"/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</w:pPr>
      <w:r w:rsidRPr="00712018"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  <w:lastRenderedPageBreak/>
        <w:t xml:space="preserve">INFORMATIONS RELATIVES AU MONTAGE FINANCIER </w:t>
      </w:r>
    </w:p>
    <w:p w14:paraId="12244669" w14:textId="77777777" w:rsidR="00D565FF" w:rsidRPr="00712018" w:rsidRDefault="00D565FF" w:rsidP="00D565FF">
      <w:pPr>
        <w:pStyle w:val="Paragraphedeliste"/>
        <w:ind w:left="993" w:right="-1056"/>
        <w:jc w:val="both"/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</w:pPr>
    </w:p>
    <w:p w14:paraId="14ADEC29" w14:textId="77777777" w:rsidR="00D565FF" w:rsidRPr="00712018" w:rsidRDefault="00D565FF" w:rsidP="00382688">
      <w:pPr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</w:p>
    <w:tbl>
      <w:tblPr>
        <w:tblStyle w:val="Grilledutableau"/>
        <w:tblW w:w="9377" w:type="dxa"/>
        <w:tblLook w:val="04A0" w:firstRow="1" w:lastRow="0" w:firstColumn="1" w:lastColumn="0" w:noHBand="0" w:noVBand="1"/>
      </w:tblPr>
      <w:tblGrid>
        <w:gridCol w:w="3125"/>
        <w:gridCol w:w="2653"/>
        <w:gridCol w:w="3599"/>
      </w:tblGrid>
      <w:tr w:rsidR="00D565FF" w:rsidRPr="00D565FF" w14:paraId="67B74C09" w14:textId="77777777" w:rsidTr="00D43E64">
        <w:trPr>
          <w:trHeight w:val="874"/>
        </w:trPr>
        <w:tc>
          <w:tcPr>
            <w:tcW w:w="3125" w:type="dxa"/>
          </w:tcPr>
          <w:p w14:paraId="6F499557" w14:textId="77777777" w:rsidR="00D565FF" w:rsidRPr="00D565FF" w:rsidRDefault="00D565FF" w:rsidP="00D43E6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BUDGET TOTAL</w:t>
            </w:r>
          </w:p>
        </w:tc>
        <w:tc>
          <w:tcPr>
            <w:tcW w:w="2653" w:type="dxa"/>
          </w:tcPr>
          <w:p w14:paraId="74F33080" w14:textId="77777777" w:rsidR="00D565FF" w:rsidRPr="00D565FF" w:rsidRDefault="00D565FF" w:rsidP="00D43E6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MONTANT EN DIRHAMS</w:t>
            </w:r>
          </w:p>
        </w:tc>
        <w:tc>
          <w:tcPr>
            <w:tcW w:w="3599" w:type="dxa"/>
          </w:tcPr>
          <w:p w14:paraId="30988F1E" w14:textId="77777777" w:rsidR="00D565FF" w:rsidRPr="00D565FF" w:rsidRDefault="00D565FF" w:rsidP="00D43E6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QUOTITE EN % DU TOTAL</w:t>
            </w:r>
          </w:p>
        </w:tc>
      </w:tr>
      <w:tr w:rsidR="00D565FF" w:rsidRPr="00B7423F" w14:paraId="35186C59" w14:textId="77777777" w:rsidTr="00D43E64">
        <w:trPr>
          <w:trHeight w:val="512"/>
        </w:trPr>
        <w:tc>
          <w:tcPr>
            <w:tcW w:w="3125" w:type="dxa"/>
          </w:tcPr>
          <w:p w14:paraId="7DECE2D0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Financement sollicité auprès de la FLL</w:t>
            </w:r>
          </w:p>
        </w:tc>
        <w:tc>
          <w:tcPr>
            <w:tcW w:w="2653" w:type="dxa"/>
          </w:tcPr>
          <w:p w14:paraId="03C634D6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3599" w:type="dxa"/>
          </w:tcPr>
          <w:p w14:paraId="65E59F2D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B7423F" w14:paraId="31C7B863" w14:textId="77777777" w:rsidTr="00D43E64">
        <w:trPr>
          <w:trHeight w:val="512"/>
        </w:trPr>
        <w:tc>
          <w:tcPr>
            <w:tcW w:w="3125" w:type="dxa"/>
            <w:tcBorders>
              <w:bottom w:val="single" w:sz="4" w:space="0" w:color="auto"/>
            </w:tcBorders>
          </w:tcPr>
          <w:p w14:paraId="0501547F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Financement sollicité auprès de la FLL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1F134E87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42B841F9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2E162D51" w14:textId="77777777" w:rsidTr="00D43E64">
        <w:trPr>
          <w:trHeight w:val="512"/>
        </w:trPr>
        <w:tc>
          <w:tcPr>
            <w:tcW w:w="3125" w:type="dxa"/>
            <w:tcBorders>
              <w:bottom w:val="single" w:sz="4" w:space="0" w:color="auto"/>
            </w:tcBorders>
          </w:tcPr>
          <w:p w14:paraId="55F97A04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TOTAL 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5ECAD34D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261927BC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5A0C9974" w14:textId="77777777" w:rsidTr="00D43E64">
        <w:trPr>
          <w:trHeight w:val="527"/>
        </w:trPr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543FC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9DDFEE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48EF2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</w:tc>
      </w:tr>
    </w:tbl>
    <w:p w14:paraId="3067D22E" w14:textId="77777777" w:rsidR="00D565FF" w:rsidRPr="00D565FF" w:rsidRDefault="00D565FF" w:rsidP="00D565FF">
      <w:pPr>
        <w:pStyle w:val="Titre2"/>
        <w:jc w:val="both"/>
        <w:rPr>
          <w:rFonts w:asciiTheme="minorHAnsi" w:hAnsiTheme="minorHAnsi" w:cstheme="minorHAnsi"/>
          <w:color w:val="002060"/>
          <w:sz w:val="24"/>
          <w:szCs w:val="24"/>
          <w:lang w:val="fr-FR"/>
        </w:rPr>
      </w:pPr>
      <w:r w:rsidRPr="00D565FF">
        <w:rPr>
          <w:rFonts w:asciiTheme="minorHAnsi" w:hAnsiTheme="minorHAnsi" w:cstheme="minorHAnsi"/>
          <w:color w:val="002060"/>
          <w:sz w:val="24"/>
          <w:szCs w:val="24"/>
          <w:lang w:val="fr-FR"/>
        </w:rPr>
        <w:t>A remplir par la commission d’évaluation des projets de la Fondation Lycée Lyautey FLL</w:t>
      </w:r>
    </w:p>
    <w:p w14:paraId="19F6FCCA" w14:textId="77777777" w:rsidR="00D565FF" w:rsidRPr="00D565FF" w:rsidRDefault="00D565FF" w:rsidP="00D565FF">
      <w:pPr>
        <w:spacing w:line="360" w:lineRule="auto"/>
        <w:rPr>
          <w:rFonts w:asciiTheme="minorHAnsi" w:hAnsiTheme="minorHAnsi" w:cstheme="minorHAnsi"/>
          <w:b/>
          <w:color w:val="002060"/>
          <w:sz w:val="24"/>
          <w:szCs w:val="24"/>
          <w:lang w:val="fr-FR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319"/>
        <w:gridCol w:w="6003"/>
      </w:tblGrid>
      <w:tr w:rsidR="00D565FF" w:rsidRPr="00D565FF" w14:paraId="79185E84" w14:textId="77777777" w:rsidTr="00D43E64">
        <w:tc>
          <w:tcPr>
            <w:tcW w:w="3319" w:type="dxa"/>
          </w:tcPr>
          <w:p w14:paraId="334C8F33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Membres de la commission</w:t>
            </w:r>
          </w:p>
        </w:tc>
        <w:tc>
          <w:tcPr>
            <w:tcW w:w="6003" w:type="dxa"/>
          </w:tcPr>
          <w:p w14:paraId="1B1E6BC0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</w:tc>
      </w:tr>
      <w:tr w:rsidR="00D565FF" w:rsidRPr="00D565FF" w14:paraId="3D725582" w14:textId="77777777" w:rsidTr="00D43E64">
        <w:tc>
          <w:tcPr>
            <w:tcW w:w="3319" w:type="dxa"/>
          </w:tcPr>
          <w:p w14:paraId="36EEEFE1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Date de </w:t>
            </w: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soumission</w:t>
            </w: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003" w:type="dxa"/>
          </w:tcPr>
          <w:p w14:paraId="07756362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</w:p>
        </w:tc>
      </w:tr>
      <w:tr w:rsidR="00D565FF" w:rsidRPr="00B7423F" w14:paraId="4515819F" w14:textId="77777777" w:rsidTr="00D43E64">
        <w:tc>
          <w:tcPr>
            <w:tcW w:w="3319" w:type="dxa"/>
          </w:tcPr>
          <w:p w14:paraId="66472AD3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Numéro et référence du projet</w:t>
            </w:r>
          </w:p>
        </w:tc>
        <w:tc>
          <w:tcPr>
            <w:tcW w:w="6003" w:type="dxa"/>
          </w:tcPr>
          <w:p w14:paraId="5342CF3F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</w:tbl>
    <w:p w14:paraId="651A9384" w14:textId="77777777" w:rsidR="00382688" w:rsidRDefault="00382688" w:rsidP="00382688">
      <w:pPr>
        <w:ind w:left="360" w:right="-489"/>
        <w:jc w:val="both"/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</w:pPr>
    </w:p>
    <w:p w14:paraId="479A183A" w14:textId="77777777" w:rsidR="00D565FF" w:rsidRPr="00D565FF" w:rsidRDefault="00D565FF" w:rsidP="00D565FF">
      <w:pPr>
        <w:numPr>
          <w:ilvl w:val="0"/>
          <w:numId w:val="3"/>
        </w:numPr>
        <w:ind w:left="360" w:right="-489"/>
        <w:jc w:val="both"/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</w:pPr>
      <w:r w:rsidRPr="00D565FF"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  <w:t xml:space="preserve">GRILLE DES RESULTATS ET DES INDICATEURS ATTENDUS  </w:t>
      </w:r>
    </w:p>
    <w:p w14:paraId="7DA04AC6" w14:textId="77777777" w:rsidR="00D565FF" w:rsidRPr="00D565FF" w:rsidRDefault="00D565FF" w:rsidP="00D565FF">
      <w:pPr>
        <w:ind w:right="-489"/>
        <w:rPr>
          <w:rFonts w:asciiTheme="minorHAnsi" w:eastAsiaTheme="majorEastAsia" w:hAnsiTheme="minorHAnsi" w:cstheme="minorHAnsi"/>
          <w:b/>
          <w:color w:val="002060"/>
          <w:sz w:val="24"/>
          <w:szCs w:val="24"/>
          <w:lang w:val="fr-FR"/>
        </w:rPr>
      </w:pPr>
    </w:p>
    <w:p w14:paraId="096188BE" w14:textId="77777777" w:rsidR="00D565FF" w:rsidRPr="00D565FF" w:rsidRDefault="00D565FF" w:rsidP="00D565FF">
      <w:pPr>
        <w:ind w:right="-489"/>
        <w:rPr>
          <w:rFonts w:asciiTheme="minorHAnsi" w:eastAsiaTheme="majorEastAsia" w:hAnsiTheme="minorHAnsi" w:cstheme="minorHAnsi"/>
          <w:b/>
          <w:color w:val="00206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D565FF" w:rsidRPr="00D565FF" w14:paraId="7AF56DB4" w14:textId="77777777" w:rsidTr="00D43E64">
        <w:tc>
          <w:tcPr>
            <w:tcW w:w="4606" w:type="dxa"/>
          </w:tcPr>
          <w:p w14:paraId="7DC78968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CONTENU DU PROJET </w:t>
            </w:r>
          </w:p>
        </w:tc>
        <w:tc>
          <w:tcPr>
            <w:tcW w:w="4606" w:type="dxa"/>
          </w:tcPr>
          <w:p w14:paraId="6AEF574F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RESULTATS ATTENDUS </w:t>
            </w:r>
          </w:p>
        </w:tc>
      </w:tr>
      <w:tr w:rsidR="00D565FF" w:rsidRPr="00B7423F" w14:paraId="68F1AB84" w14:textId="77777777" w:rsidTr="00D43E64">
        <w:tc>
          <w:tcPr>
            <w:tcW w:w="4606" w:type="dxa"/>
          </w:tcPr>
          <w:p w14:paraId="347E83E8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Objectif 1 : concevoir le fonctionnement d’une médiathèque dans un collège public</w:t>
            </w:r>
          </w:p>
        </w:tc>
        <w:tc>
          <w:tcPr>
            <w:tcW w:w="4606" w:type="dxa"/>
          </w:tcPr>
          <w:p w14:paraId="74973C4F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B7423F" w14:paraId="1A63BD37" w14:textId="77777777" w:rsidTr="00D43E64">
        <w:tc>
          <w:tcPr>
            <w:tcW w:w="4606" w:type="dxa"/>
          </w:tcPr>
          <w:p w14:paraId="1A4DDADF" w14:textId="77777777" w:rsidR="00D565FF" w:rsidRPr="00D565FF" w:rsidRDefault="00D565F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Activité 1.1 faire du benchmark dans des établissements existants  </w:t>
            </w:r>
          </w:p>
        </w:tc>
        <w:tc>
          <w:tcPr>
            <w:tcW w:w="4606" w:type="dxa"/>
          </w:tcPr>
          <w:p w14:paraId="37D2506A" w14:textId="3E772F8D" w:rsidR="00D565FF" w:rsidRPr="00D565FF" w:rsidRDefault="00B7423F" w:rsidP="00D43E64">
            <w:pPr>
              <w:spacing w:line="360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Étude</w:t>
            </w:r>
            <w:r w:rsidR="00D565FF"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 de quatre médiathèques</w:t>
            </w: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 : retenir</w:t>
            </w:r>
            <w:r w:rsidR="00D565FF"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 une option</w:t>
            </w:r>
          </w:p>
        </w:tc>
      </w:tr>
      <w:tr w:rsidR="00D565FF" w:rsidRPr="00B7423F" w14:paraId="50E97874" w14:textId="77777777" w:rsidTr="00D43E64">
        <w:tc>
          <w:tcPr>
            <w:tcW w:w="4606" w:type="dxa"/>
          </w:tcPr>
          <w:p w14:paraId="7F5E9E20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Activité 1.2 : établir la liste des besoins </w:t>
            </w:r>
          </w:p>
        </w:tc>
        <w:tc>
          <w:tcPr>
            <w:tcW w:w="4606" w:type="dxa"/>
          </w:tcPr>
          <w:p w14:paraId="6BE525D6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Choisir les ouvrages et les outils adaptés</w:t>
            </w:r>
          </w:p>
        </w:tc>
      </w:tr>
      <w:tr w:rsidR="00D565FF" w:rsidRPr="00D565FF" w14:paraId="3F0A67D5" w14:textId="77777777" w:rsidTr="00D43E64">
        <w:tc>
          <w:tcPr>
            <w:tcW w:w="4606" w:type="dxa"/>
          </w:tcPr>
          <w:p w14:paraId="27BEE1C5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Activité 1.3 :</w:t>
            </w:r>
          </w:p>
        </w:tc>
        <w:tc>
          <w:tcPr>
            <w:tcW w:w="4606" w:type="dxa"/>
          </w:tcPr>
          <w:p w14:paraId="60E7FE0F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25CC9F2A" w14:textId="77777777" w:rsidTr="00D43E64">
        <w:tc>
          <w:tcPr>
            <w:tcW w:w="4606" w:type="dxa"/>
          </w:tcPr>
          <w:p w14:paraId="0D3E1CD1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Objectif 2 : </w:t>
            </w:r>
          </w:p>
        </w:tc>
        <w:tc>
          <w:tcPr>
            <w:tcW w:w="4606" w:type="dxa"/>
          </w:tcPr>
          <w:p w14:paraId="22E42783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09F20815" w14:textId="77777777" w:rsidTr="00D43E64">
        <w:tc>
          <w:tcPr>
            <w:tcW w:w="4606" w:type="dxa"/>
          </w:tcPr>
          <w:p w14:paraId="3602C82E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Activité 2.1</w:t>
            </w:r>
          </w:p>
        </w:tc>
        <w:tc>
          <w:tcPr>
            <w:tcW w:w="4606" w:type="dxa"/>
          </w:tcPr>
          <w:p w14:paraId="23C64FD9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2051DA02" w14:textId="77777777" w:rsidTr="00D43E64">
        <w:tc>
          <w:tcPr>
            <w:tcW w:w="4606" w:type="dxa"/>
          </w:tcPr>
          <w:p w14:paraId="252CD5B6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Activité 2.2 : </w:t>
            </w:r>
          </w:p>
        </w:tc>
        <w:tc>
          <w:tcPr>
            <w:tcW w:w="4606" w:type="dxa"/>
          </w:tcPr>
          <w:p w14:paraId="440F76EA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06CE6E6D" w14:textId="77777777" w:rsidTr="00D43E64">
        <w:tc>
          <w:tcPr>
            <w:tcW w:w="4606" w:type="dxa"/>
          </w:tcPr>
          <w:p w14:paraId="7F2540E2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Activité 2.3 :</w:t>
            </w:r>
          </w:p>
        </w:tc>
        <w:tc>
          <w:tcPr>
            <w:tcW w:w="4606" w:type="dxa"/>
          </w:tcPr>
          <w:p w14:paraId="53372D37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2BE57937" w14:textId="77777777" w:rsidTr="00D43E64">
        <w:tc>
          <w:tcPr>
            <w:tcW w:w="4606" w:type="dxa"/>
          </w:tcPr>
          <w:p w14:paraId="386EFE1A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Objectif 3 :</w:t>
            </w:r>
          </w:p>
        </w:tc>
        <w:tc>
          <w:tcPr>
            <w:tcW w:w="4606" w:type="dxa"/>
          </w:tcPr>
          <w:p w14:paraId="1516EF42" w14:textId="77777777" w:rsidR="00D565FF" w:rsidRPr="00D565FF" w:rsidRDefault="00D565FF" w:rsidP="00D43E6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</w:tbl>
    <w:p w14:paraId="1D67FC56" w14:textId="77777777" w:rsidR="00D565FF" w:rsidRPr="00D565FF" w:rsidRDefault="00D565FF" w:rsidP="00D565FF">
      <w:pPr>
        <w:numPr>
          <w:ilvl w:val="0"/>
          <w:numId w:val="3"/>
        </w:numPr>
        <w:ind w:left="360" w:right="-1056"/>
        <w:jc w:val="both"/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</w:pPr>
      <w:r w:rsidRPr="00D565FF"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  <w:lastRenderedPageBreak/>
        <w:t>INFORMATIONS RELATIVES A LA DEMANDE DE FINANCEMENT</w:t>
      </w:r>
    </w:p>
    <w:p w14:paraId="3948426A" w14:textId="77777777" w:rsidR="00D565FF" w:rsidRPr="00D565FF" w:rsidRDefault="00D565FF" w:rsidP="00D565FF">
      <w:pPr>
        <w:ind w:left="1080" w:right="-1056"/>
        <w:jc w:val="both"/>
        <w:rPr>
          <w:rFonts w:asciiTheme="minorHAnsi" w:eastAsiaTheme="majorEastAsia" w:hAnsiTheme="minorHAnsi" w:cstheme="minorHAnsi"/>
          <w:b/>
          <w:color w:val="002060"/>
          <w:sz w:val="24"/>
          <w:szCs w:val="24"/>
          <w:u w:val="single"/>
          <w:lang w:val="fr-FR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565FF" w:rsidRPr="00B7423F" w14:paraId="00762EF8" w14:textId="77777777" w:rsidTr="00D43E64">
        <w:tc>
          <w:tcPr>
            <w:tcW w:w="4644" w:type="dxa"/>
          </w:tcPr>
          <w:p w14:paraId="2428A7D0" w14:textId="77777777" w:rsidR="00D565FF" w:rsidRPr="00D565F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Pourquoi voulez-vous entreprendre ce projet ?</w:t>
            </w:r>
          </w:p>
        </w:tc>
        <w:tc>
          <w:tcPr>
            <w:tcW w:w="4678" w:type="dxa"/>
          </w:tcPr>
          <w:p w14:paraId="46BA9F18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B7423F" w14:paraId="68F57903" w14:textId="77777777" w:rsidTr="00D43E64">
        <w:trPr>
          <w:trHeight w:val="1164"/>
        </w:trPr>
        <w:tc>
          <w:tcPr>
            <w:tcW w:w="4644" w:type="dxa"/>
          </w:tcPr>
          <w:p w14:paraId="50F48C00" w14:textId="77777777" w:rsidR="00D565FF" w:rsidRPr="00D565F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Comment cette subvention permettra-t-elle à votre équipe d’atteindre les objectifs stratégiques ?</w:t>
            </w:r>
          </w:p>
        </w:tc>
        <w:tc>
          <w:tcPr>
            <w:tcW w:w="4678" w:type="dxa"/>
          </w:tcPr>
          <w:p w14:paraId="50ABC6C6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 </w:t>
            </w:r>
          </w:p>
        </w:tc>
      </w:tr>
      <w:tr w:rsidR="00D565FF" w:rsidRPr="00B7423F" w14:paraId="33A754A4" w14:textId="77777777" w:rsidTr="00D43E64">
        <w:tc>
          <w:tcPr>
            <w:tcW w:w="4644" w:type="dxa"/>
          </w:tcPr>
          <w:p w14:paraId="2C305530" w14:textId="77777777" w:rsidR="00D565FF" w:rsidRPr="00D565F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Avez-vous programmé des actions de communication (médias, réseaux sociaux) </w:t>
            </w:r>
          </w:p>
        </w:tc>
        <w:tc>
          <w:tcPr>
            <w:tcW w:w="4678" w:type="dxa"/>
          </w:tcPr>
          <w:p w14:paraId="5540D7E5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0AD29B40" w14:textId="77777777" w:rsidTr="00D43E64">
        <w:tc>
          <w:tcPr>
            <w:tcW w:w="4644" w:type="dxa"/>
          </w:tcPr>
          <w:p w14:paraId="3566F95C" w14:textId="77777777" w:rsidR="00D565FF" w:rsidRPr="00B7423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Veuillez clairement détailler le plan de réalisation du projet entre le lancement et la réalisation</w:t>
            </w:r>
          </w:p>
          <w:p w14:paraId="4A7919D6" w14:textId="77777777" w:rsidR="00D565FF" w:rsidRPr="00B7423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Quoi ?</w:t>
            </w:r>
          </w:p>
          <w:p w14:paraId="22E0F14C" w14:textId="77777777" w:rsidR="00D565FF" w:rsidRPr="00B7423F" w:rsidRDefault="00382688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Qui ?</w:t>
            </w:r>
          </w:p>
          <w:p w14:paraId="2A95C02F" w14:textId="77777777" w:rsidR="00D565FF" w:rsidRPr="00B7423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Comment ?</w:t>
            </w:r>
          </w:p>
          <w:p w14:paraId="4DFAA12B" w14:textId="467A0743" w:rsidR="00D565FF" w:rsidRPr="00B7423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R</w:t>
            </w:r>
            <w:r w:rsidR="00B7423F"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é</w:t>
            </w: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tro</w:t>
            </w:r>
            <w:r w:rsidR="00B7423F"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>planning (</w:t>
            </w:r>
            <w:r w:rsidRPr="00B7423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ordonner les tâches dans le temps : phases 1,2,3…) </w:t>
            </w:r>
          </w:p>
        </w:tc>
        <w:tc>
          <w:tcPr>
            <w:tcW w:w="4678" w:type="dxa"/>
          </w:tcPr>
          <w:p w14:paraId="2305BD26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  <w:p w14:paraId="2E361C12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  <w:p w14:paraId="6CDF9A08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  <w:p w14:paraId="59250749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  <w:p w14:paraId="7C956863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</w:tc>
      </w:tr>
      <w:tr w:rsidR="00D565FF" w:rsidRPr="00B7423F" w14:paraId="78ACB287" w14:textId="77777777" w:rsidTr="00D43E64">
        <w:tc>
          <w:tcPr>
            <w:tcW w:w="4644" w:type="dxa"/>
          </w:tcPr>
          <w:p w14:paraId="4C9A8E56" w14:textId="77777777" w:rsidR="00D565FF" w:rsidRPr="00D565F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fournir un budget prévisionnel du projet </w:t>
            </w:r>
          </w:p>
        </w:tc>
        <w:tc>
          <w:tcPr>
            <w:tcW w:w="4678" w:type="dxa"/>
          </w:tcPr>
          <w:p w14:paraId="605359E6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</w:p>
        </w:tc>
      </w:tr>
      <w:tr w:rsidR="00D565FF" w:rsidRPr="00D565FF" w14:paraId="6A08C4E9" w14:textId="77777777" w:rsidTr="00D43E64">
        <w:tc>
          <w:tcPr>
            <w:tcW w:w="4644" w:type="dxa"/>
          </w:tcPr>
          <w:p w14:paraId="1449ED6A" w14:textId="77777777" w:rsidR="00D565FF" w:rsidRPr="00D565FF" w:rsidRDefault="00D565FF" w:rsidP="00D565FF">
            <w:pPr>
              <w:pStyle w:val="Paragraphedeliste"/>
              <w:numPr>
                <w:ilvl w:val="0"/>
                <w:numId w:val="5"/>
              </w:numPr>
              <w:spacing w:line="360" w:lineRule="auto"/>
              <w:ind w:left="142" w:hanging="218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lang w:val="fr-FR"/>
              </w:rPr>
              <w:t xml:space="preserve">Comment votre projet s’intègre-t-il au sein de votre établissement </w:t>
            </w:r>
          </w:p>
        </w:tc>
        <w:tc>
          <w:tcPr>
            <w:tcW w:w="4678" w:type="dxa"/>
          </w:tcPr>
          <w:p w14:paraId="7325C576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  <w:p w14:paraId="0B15246D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  <w:p w14:paraId="45231415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  <w:p w14:paraId="6DC64317" w14:textId="77777777" w:rsidR="00D565FF" w:rsidRPr="00D565FF" w:rsidRDefault="00D565FF" w:rsidP="00D43E64">
            <w:pPr>
              <w:pStyle w:val="Paragraphedeliste"/>
              <w:spacing w:line="360" w:lineRule="auto"/>
              <w:ind w:left="142" w:hanging="218"/>
              <w:jc w:val="both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D565F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-</w:t>
            </w:r>
          </w:p>
        </w:tc>
      </w:tr>
    </w:tbl>
    <w:p w14:paraId="6D770CB6" w14:textId="77777777" w:rsidR="00D565FF" w:rsidRPr="00D565FF" w:rsidRDefault="00D565FF" w:rsidP="00D565FF">
      <w:pPr>
        <w:rPr>
          <w:rFonts w:asciiTheme="minorHAnsi" w:hAnsiTheme="minorHAnsi" w:cstheme="minorHAnsi"/>
          <w:color w:val="002060"/>
          <w:sz w:val="24"/>
          <w:szCs w:val="24"/>
        </w:rPr>
      </w:pPr>
    </w:p>
    <w:sectPr w:rsidR="00D565FF" w:rsidRPr="00D5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70B07" w14:textId="77777777" w:rsidR="003F5FFE" w:rsidRDefault="003F5FFE" w:rsidP="00B7423F">
      <w:pPr>
        <w:spacing w:line="240" w:lineRule="auto"/>
      </w:pPr>
      <w:r>
        <w:separator/>
      </w:r>
    </w:p>
  </w:endnote>
  <w:endnote w:type="continuationSeparator" w:id="0">
    <w:p w14:paraId="1E2FBD9A" w14:textId="77777777" w:rsidR="003F5FFE" w:rsidRDefault="003F5FFE" w:rsidP="00B74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E8668" w14:textId="77777777" w:rsidR="003F5FFE" w:rsidRDefault="003F5FFE" w:rsidP="00B7423F">
      <w:pPr>
        <w:spacing w:line="240" w:lineRule="auto"/>
      </w:pPr>
      <w:r>
        <w:separator/>
      </w:r>
    </w:p>
  </w:footnote>
  <w:footnote w:type="continuationSeparator" w:id="0">
    <w:p w14:paraId="7AF62C5C" w14:textId="77777777" w:rsidR="003F5FFE" w:rsidRDefault="003F5FFE" w:rsidP="00B742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C188B"/>
    <w:multiLevelType w:val="hybridMultilevel"/>
    <w:tmpl w:val="0E588F9A"/>
    <w:lvl w:ilvl="0" w:tplc="7E1692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75A4"/>
    <w:multiLevelType w:val="hybridMultilevel"/>
    <w:tmpl w:val="F738D222"/>
    <w:lvl w:ilvl="0" w:tplc="EA6E271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3F4E75"/>
    <w:multiLevelType w:val="hybridMultilevel"/>
    <w:tmpl w:val="4D6458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22654"/>
    <w:multiLevelType w:val="hybridMultilevel"/>
    <w:tmpl w:val="F738D222"/>
    <w:lvl w:ilvl="0" w:tplc="EA6E271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7377B9"/>
    <w:multiLevelType w:val="hybridMultilevel"/>
    <w:tmpl w:val="4150257A"/>
    <w:lvl w:ilvl="0" w:tplc="C2F0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FF"/>
    <w:rsid w:val="00075E21"/>
    <w:rsid w:val="00215719"/>
    <w:rsid w:val="00382688"/>
    <w:rsid w:val="003F5FFE"/>
    <w:rsid w:val="005F5A12"/>
    <w:rsid w:val="00712018"/>
    <w:rsid w:val="0094347E"/>
    <w:rsid w:val="009877C2"/>
    <w:rsid w:val="00B028D7"/>
    <w:rsid w:val="00B7423F"/>
    <w:rsid w:val="00B94BFC"/>
    <w:rsid w:val="00D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3590"/>
  <w15:docId w15:val="{3EE29100-22F7-4BA4-A889-6C8618A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8 Pt"/>
    <w:qFormat/>
    <w:rsid w:val="00D565FF"/>
    <w:pPr>
      <w:spacing w:after="0"/>
    </w:pPr>
    <w:rPr>
      <w:rFonts w:ascii="Montserrat Light" w:hAnsi="Montserrat Light"/>
      <w:color w:val="000000" w:themeColor="text1" w:themeShade="BF"/>
      <w:sz w:val="16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565FF"/>
    <w:pPr>
      <w:keepNext/>
      <w:keepLines/>
      <w:spacing w:line="240" w:lineRule="auto"/>
      <w:outlineLvl w:val="0"/>
    </w:pPr>
    <w:rPr>
      <w:rFonts w:ascii="Montserrat Medium" w:eastAsiaTheme="majorEastAsia" w:hAnsi="Montserrat Medium" w:cstheme="majorBidi"/>
      <w:b/>
      <w:color w:val="17365D" w:themeColor="text2" w:themeShade="BF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565FF"/>
    <w:pPr>
      <w:spacing w:after="0"/>
    </w:pPr>
    <w:rPr>
      <w:rFonts w:ascii="Montserrat Light" w:hAnsi="Montserrat Light"/>
      <w:color w:val="000000" w:themeColor="text1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D565FF"/>
    <w:rPr>
      <w:rFonts w:ascii="Montserrat Medium" w:eastAsiaTheme="majorEastAsia" w:hAnsi="Montserrat Medium" w:cstheme="majorBidi"/>
      <w:b/>
      <w:color w:val="17365D" w:themeColor="text2" w:themeShade="BF"/>
      <w:sz w:val="52"/>
      <w:szCs w:val="32"/>
      <w:lang w:val="en-US"/>
    </w:rPr>
  </w:style>
  <w:style w:type="table" w:styleId="Grilledutableau">
    <w:name w:val="Table Grid"/>
    <w:basedOn w:val="TableauNormal"/>
    <w:uiPriority w:val="39"/>
    <w:rsid w:val="00D565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65F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5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8D7"/>
    <w:pPr>
      <w:spacing w:line="240" w:lineRule="auto"/>
    </w:pPr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8D7"/>
    <w:rPr>
      <w:rFonts w:ascii="Tahoma" w:hAnsi="Tahoma" w:cs="Tahoma"/>
      <w:color w:val="000000" w:themeColor="text1" w:themeShade="BF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B7423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23F"/>
    <w:rPr>
      <w:rFonts w:ascii="Montserrat Light" w:hAnsi="Montserrat Light"/>
      <w:color w:val="000000" w:themeColor="text1" w:themeShade="BF"/>
      <w:sz w:val="1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7423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23F"/>
    <w:rPr>
      <w:rFonts w:ascii="Montserrat Light" w:hAnsi="Montserrat Light"/>
      <w:color w:val="000000" w:themeColor="text1" w:themeShade="BF"/>
      <w:sz w:val="16"/>
      <w:lang w:val="en-US"/>
    </w:rPr>
  </w:style>
  <w:style w:type="character" w:styleId="Lienhypertexte">
    <w:name w:val="Hyperlink"/>
    <w:basedOn w:val="Policepardfaut"/>
    <w:uiPriority w:val="99"/>
    <w:semiHidden/>
    <w:unhideWhenUsed/>
    <w:rsid w:val="00B7423F"/>
    <w:rPr>
      <w:color w:val="0000FF"/>
      <w:u w:val="single"/>
    </w:rPr>
  </w:style>
  <w:style w:type="character" w:customStyle="1" w:styleId="downloadlinklink">
    <w:name w:val="download_link_link"/>
    <w:basedOn w:val="Policepardfaut"/>
    <w:rsid w:val="00B7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MEKOUAR</dc:creator>
  <cp:lastModifiedBy>alhachimi salwa</cp:lastModifiedBy>
  <cp:revision>3</cp:revision>
  <dcterms:created xsi:type="dcterms:W3CDTF">2020-08-17T12:12:00Z</dcterms:created>
  <dcterms:modified xsi:type="dcterms:W3CDTF">2020-08-17T12:13:00Z</dcterms:modified>
</cp:coreProperties>
</file>